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A09" w:rsidRDefault="00EA6666" w:rsidP="00EA6666">
      <w:pPr>
        <w:pStyle w:val="Overskrift2"/>
      </w:pPr>
      <w:r>
        <w:t>Til læreren</w:t>
      </w:r>
    </w:p>
    <w:p w:rsidR="00EA6666" w:rsidRDefault="00EA6666" w:rsidP="00EA6666"/>
    <w:p w:rsidR="00976985" w:rsidRDefault="00976985" w:rsidP="00976985">
      <w:pPr>
        <w:pStyle w:val="Overskrift3"/>
      </w:pPr>
      <w:r>
        <w:t>Hvad kan modellen bruges til?</w:t>
      </w:r>
    </w:p>
    <w:p w:rsidR="00976985" w:rsidRDefault="00976985" w:rsidP="00EA6666">
      <w:r>
        <w:t xml:space="preserve">I modellen kigges i første omgang på en reaktion af formen: A + </w:t>
      </w:r>
      <w:proofErr w:type="gramStart"/>
      <w:r>
        <w:t xml:space="preserve">B </w:t>
      </w:r>
      <w:r>
        <w:sym w:font="Wingdings" w:char="F0E0"/>
      </w:r>
      <w:r>
        <w:t xml:space="preserve"> C</w:t>
      </w:r>
      <w:proofErr w:type="gramEnd"/>
      <w:r>
        <w:t xml:space="preserve"> + D, dette kan ændres undervejs.</w:t>
      </w:r>
    </w:p>
    <w:p w:rsidR="00EA6666" w:rsidRDefault="00EA6666" w:rsidP="00EA6666">
      <w:r>
        <w:t>Modellen viser hvordan simple kemiske reaktioner forløber og skaber en visuel forståelse af hvad der sker i en kemisk reaktion og en forståelse af hvordan man kan bruge støkiometrien til at forudsige hvor meget produkt kan vil kunne få dannet. Derudover gives der et klart billede af begrebet ”den begrænsende faktor”.</w:t>
      </w:r>
    </w:p>
    <w:p w:rsidR="00EA6666" w:rsidRDefault="00EA6666" w:rsidP="00EA6666">
      <w:r>
        <w:t xml:space="preserve">Som udgangspunkt kan modellen bruges helt uden forudgående informationer/viden, men for at kunne komme hurtigt til mængdeberegning vil det nok give mening at have arbejdet med begreberne stofmængde og </w:t>
      </w:r>
      <w:proofErr w:type="spellStart"/>
      <w:r>
        <w:t>molar</w:t>
      </w:r>
      <w:proofErr w:type="spellEnd"/>
      <w:r>
        <w:t xml:space="preserve"> masse.</w:t>
      </w:r>
    </w:p>
    <w:p w:rsidR="00976985" w:rsidRDefault="00976985" w:rsidP="00EA6666">
      <w:r>
        <w:t>Derudover skabes der et naturligt grundlag for at snakke om reaktionshastigheder og hvad de kan afhænge af.</w:t>
      </w:r>
    </w:p>
    <w:p w:rsidR="00EA6666" w:rsidRDefault="00EA6666" w:rsidP="00EA6666"/>
    <w:p w:rsidR="00976985" w:rsidRDefault="00976985" w:rsidP="00976985">
      <w:pPr>
        <w:pStyle w:val="Overskrift3"/>
      </w:pPr>
      <w:r>
        <w:t>Selve øvelsen</w:t>
      </w:r>
    </w:p>
    <w:p w:rsidR="00EA6666" w:rsidRDefault="00EA6666" w:rsidP="00EA6666">
      <w:r>
        <w:t>I første omgang skaber eleverne sig et overblik over hvordan interface ser ud og hvad de forskellige knapper skal bruges til.</w:t>
      </w:r>
    </w:p>
    <w:p w:rsidR="00976985" w:rsidRDefault="00976985" w:rsidP="00EA6666">
      <w:r>
        <w:t xml:space="preserve">Baseret på et arbejdsark undersøger eleverne modellen og finder ud af hvordan man ved at ændre på antallet af </w:t>
      </w:r>
      <w:proofErr w:type="spellStart"/>
      <w:r>
        <w:t>reaktanter</w:t>
      </w:r>
      <w:proofErr w:type="spellEnd"/>
      <w:r>
        <w:t xml:space="preserve"> kan ændre på antallet af dannede produkter. Først ved at bruge samme antal af de to </w:t>
      </w:r>
      <w:proofErr w:type="spellStart"/>
      <w:r>
        <w:t>reaktanter</w:t>
      </w:r>
      <w:proofErr w:type="spellEnd"/>
      <w:r>
        <w:t xml:space="preserve"> og senere ved at bruge forskellige startværdier.</w:t>
      </w:r>
    </w:p>
    <w:p w:rsidR="00976985" w:rsidRDefault="00976985" w:rsidP="00EA6666"/>
    <w:p w:rsidR="00976985" w:rsidRDefault="00976985" w:rsidP="00976985">
      <w:pPr>
        <w:pStyle w:val="Overskrift3"/>
      </w:pPr>
      <w:r>
        <w:t>Overvejelser</w:t>
      </w:r>
    </w:p>
    <w:p w:rsidR="00976985" w:rsidRPr="00976985" w:rsidRDefault="00976985" w:rsidP="00976985">
      <w:r>
        <w:t>For nogen kan det være svært at tage springet fra at se to farvede prikker der støder sammen og derved ændrer farve til at kun</w:t>
      </w:r>
      <w:r w:rsidR="00160162">
        <w:t>ne forestille sig molekyler skrevet med formler. Men generelt virker der som om det ikke er noget voldsomt problem.</w:t>
      </w:r>
      <w:bookmarkStart w:id="0" w:name="_GoBack"/>
      <w:bookmarkEnd w:id="0"/>
    </w:p>
    <w:sectPr w:rsidR="00976985" w:rsidRPr="00976985" w:rsidSect="00B505FD">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E403AF"/>
    <w:multiLevelType w:val="hybridMultilevel"/>
    <w:tmpl w:val="24E49140"/>
    <w:lvl w:ilvl="0" w:tplc="C01A401A">
      <w:start w:val="1"/>
      <w:numFmt w:val="bullet"/>
      <w:lvlText w:val="•"/>
      <w:lvlJc w:val="left"/>
      <w:pPr>
        <w:tabs>
          <w:tab w:val="num" w:pos="720"/>
        </w:tabs>
        <w:ind w:left="720" w:hanging="360"/>
      </w:pPr>
      <w:rPr>
        <w:rFonts w:ascii="Arial" w:hAnsi="Arial" w:hint="default"/>
      </w:rPr>
    </w:lvl>
    <w:lvl w:ilvl="1" w:tplc="71C4CE96" w:tentative="1">
      <w:start w:val="1"/>
      <w:numFmt w:val="bullet"/>
      <w:lvlText w:val="•"/>
      <w:lvlJc w:val="left"/>
      <w:pPr>
        <w:tabs>
          <w:tab w:val="num" w:pos="1440"/>
        </w:tabs>
        <w:ind w:left="1440" w:hanging="360"/>
      </w:pPr>
      <w:rPr>
        <w:rFonts w:ascii="Arial" w:hAnsi="Arial" w:hint="default"/>
      </w:rPr>
    </w:lvl>
    <w:lvl w:ilvl="2" w:tplc="E75403F8" w:tentative="1">
      <w:start w:val="1"/>
      <w:numFmt w:val="bullet"/>
      <w:lvlText w:val="•"/>
      <w:lvlJc w:val="left"/>
      <w:pPr>
        <w:tabs>
          <w:tab w:val="num" w:pos="2160"/>
        </w:tabs>
        <w:ind w:left="2160" w:hanging="360"/>
      </w:pPr>
      <w:rPr>
        <w:rFonts w:ascii="Arial" w:hAnsi="Arial" w:hint="default"/>
      </w:rPr>
    </w:lvl>
    <w:lvl w:ilvl="3" w:tplc="B0705BF8" w:tentative="1">
      <w:start w:val="1"/>
      <w:numFmt w:val="bullet"/>
      <w:lvlText w:val="•"/>
      <w:lvlJc w:val="left"/>
      <w:pPr>
        <w:tabs>
          <w:tab w:val="num" w:pos="2880"/>
        </w:tabs>
        <w:ind w:left="2880" w:hanging="360"/>
      </w:pPr>
      <w:rPr>
        <w:rFonts w:ascii="Arial" w:hAnsi="Arial" w:hint="default"/>
      </w:rPr>
    </w:lvl>
    <w:lvl w:ilvl="4" w:tplc="988CD182" w:tentative="1">
      <w:start w:val="1"/>
      <w:numFmt w:val="bullet"/>
      <w:lvlText w:val="•"/>
      <w:lvlJc w:val="left"/>
      <w:pPr>
        <w:tabs>
          <w:tab w:val="num" w:pos="3600"/>
        </w:tabs>
        <w:ind w:left="3600" w:hanging="360"/>
      </w:pPr>
      <w:rPr>
        <w:rFonts w:ascii="Arial" w:hAnsi="Arial" w:hint="default"/>
      </w:rPr>
    </w:lvl>
    <w:lvl w:ilvl="5" w:tplc="20303B1C" w:tentative="1">
      <w:start w:val="1"/>
      <w:numFmt w:val="bullet"/>
      <w:lvlText w:val="•"/>
      <w:lvlJc w:val="left"/>
      <w:pPr>
        <w:tabs>
          <w:tab w:val="num" w:pos="4320"/>
        </w:tabs>
        <w:ind w:left="4320" w:hanging="360"/>
      </w:pPr>
      <w:rPr>
        <w:rFonts w:ascii="Arial" w:hAnsi="Arial" w:hint="default"/>
      </w:rPr>
    </w:lvl>
    <w:lvl w:ilvl="6" w:tplc="173838E6" w:tentative="1">
      <w:start w:val="1"/>
      <w:numFmt w:val="bullet"/>
      <w:lvlText w:val="•"/>
      <w:lvlJc w:val="left"/>
      <w:pPr>
        <w:tabs>
          <w:tab w:val="num" w:pos="5040"/>
        </w:tabs>
        <w:ind w:left="5040" w:hanging="360"/>
      </w:pPr>
      <w:rPr>
        <w:rFonts w:ascii="Arial" w:hAnsi="Arial" w:hint="default"/>
      </w:rPr>
    </w:lvl>
    <w:lvl w:ilvl="7" w:tplc="2816248A" w:tentative="1">
      <w:start w:val="1"/>
      <w:numFmt w:val="bullet"/>
      <w:lvlText w:val="•"/>
      <w:lvlJc w:val="left"/>
      <w:pPr>
        <w:tabs>
          <w:tab w:val="num" w:pos="5760"/>
        </w:tabs>
        <w:ind w:left="5760" w:hanging="360"/>
      </w:pPr>
      <w:rPr>
        <w:rFonts w:ascii="Arial" w:hAnsi="Arial" w:hint="default"/>
      </w:rPr>
    </w:lvl>
    <w:lvl w:ilvl="8" w:tplc="3FB2135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EA82443"/>
    <w:multiLevelType w:val="hybridMultilevel"/>
    <w:tmpl w:val="742C2C46"/>
    <w:lvl w:ilvl="0" w:tplc="614AE9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A09"/>
    <w:rsid w:val="00160162"/>
    <w:rsid w:val="004D6EA6"/>
    <w:rsid w:val="00820E5F"/>
    <w:rsid w:val="00976985"/>
    <w:rsid w:val="00B505FD"/>
    <w:rsid w:val="00C3269D"/>
    <w:rsid w:val="00D22A85"/>
    <w:rsid w:val="00DA6A09"/>
    <w:rsid w:val="00DF480E"/>
    <w:rsid w:val="00EA6666"/>
    <w:rsid w:val="00FD1F6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407767-68B8-654A-8A08-D4455A83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DA6A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DA6A0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unhideWhenUsed/>
    <w:qFormat/>
    <w:rsid w:val="00976985"/>
    <w:pPr>
      <w:keepNext/>
      <w:keepLines/>
      <w:spacing w:before="40"/>
      <w:outlineLvl w:val="2"/>
    </w:pPr>
    <w:rPr>
      <w:rFonts w:asciiTheme="majorHAnsi" w:eastAsiaTheme="majorEastAsia" w:hAnsiTheme="majorHAnsi" w:cstheme="majorBidi"/>
      <w:color w:val="1F3763" w:themeColor="accent1" w:themeShade="7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A6A09"/>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typeiafsnit"/>
    <w:link w:val="Overskrift2"/>
    <w:uiPriority w:val="9"/>
    <w:rsid w:val="00DA6A09"/>
    <w:rPr>
      <w:rFonts w:asciiTheme="majorHAnsi" w:eastAsiaTheme="majorEastAsia" w:hAnsiTheme="majorHAnsi" w:cstheme="majorBidi"/>
      <w:color w:val="2F5496" w:themeColor="accent1" w:themeShade="BF"/>
      <w:sz w:val="26"/>
      <w:szCs w:val="26"/>
    </w:rPr>
  </w:style>
  <w:style w:type="paragraph" w:styleId="Listeafsnit">
    <w:name w:val="List Paragraph"/>
    <w:basedOn w:val="Normal"/>
    <w:uiPriority w:val="34"/>
    <w:qFormat/>
    <w:rsid w:val="00DA6A09"/>
    <w:pPr>
      <w:ind w:left="720"/>
      <w:contextualSpacing/>
    </w:pPr>
  </w:style>
  <w:style w:type="character" w:customStyle="1" w:styleId="Overskrift3Tegn">
    <w:name w:val="Overskrift 3 Tegn"/>
    <w:basedOn w:val="Standardskrifttypeiafsnit"/>
    <w:link w:val="Overskrift3"/>
    <w:uiPriority w:val="9"/>
    <w:rsid w:val="00976985"/>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2487447">
      <w:bodyDiv w:val="1"/>
      <w:marLeft w:val="0"/>
      <w:marRight w:val="0"/>
      <w:marTop w:val="0"/>
      <w:marBottom w:val="0"/>
      <w:divBdr>
        <w:top w:val="none" w:sz="0" w:space="0" w:color="auto"/>
        <w:left w:val="none" w:sz="0" w:space="0" w:color="auto"/>
        <w:bottom w:val="none" w:sz="0" w:space="0" w:color="auto"/>
        <w:right w:val="none" w:sz="0" w:space="0" w:color="auto"/>
      </w:divBdr>
      <w:divsChild>
        <w:div w:id="322398350">
          <w:marLeft w:val="360"/>
          <w:marRight w:val="0"/>
          <w:marTop w:val="200"/>
          <w:marBottom w:val="0"/>
          <w:divBdr>
            <w:top w:val="none" w:sz="0" w:space="0" w:color="auto"/>
            <w:left w:val="none" w:sz="0" w:space="0" w:color="auto"/>
            <w:bottom w:val="none" w:sz="0" w:space="0" w:color="auto"/>
            <w:right w:val="none" w:sz="0" w:space="0" w:color="auto"/>
          </w:divBdr>
        </w:div>
        <w:div w:id="1794251732">
          <w:marLeft w:val="360"/>
          <w:marRight w:val="0"/>
          <w:marTop w:val="200"/>
          <w:marBottom w:val="0"/>
          <w:divBdr>
            <w:top w:val="none" w:sz="0" w:space="0" w:color="auto"/>
            <w:left w:val="none" w:sz="0" w:space="0" w:color="auto"/>
            <w:bottom w:val="none" w:sz="0" w:space="0" w:color="auto"/>
            <w:right w:val="none" w:sz="0" w:space="0" w:color="auto"/>
          </w:divBdr>
        </w:div>
        <w:div w:id="1979021866">
          <w:marLeft w:val="360"/>
          <w:marRight w:val="0"/>
          <w:marTop w:val="200"/>
          <w:marBottom w:val="0"/>
          <w:divBdr>
            <w:top w:val="none" w:sz="0" w:space="0" w:color="auto"/>
            <w:left w:val="none" w:sz="0" w:space="0" w:color="auto"/>
            <w:bottom w:val="none" w:sz="0" w:space="0" w:color="auto"/>
            <w:right w:val="none" w:sz="0" w:space="0" w:color="auto"/>
          </w:divBdr>
        </w:div>
        <w:div w:id="401029417">
          <w:marLeft w:val="360"/>
          <w:marRight w:val="0"/>
          <w:marTop w:val="200"/>
          <w:marBottom w:val="0"/>
          <w:divBdr>
            <w:top w:val="none" w:sz="0" w:space="0" w:color="auto"/>
            <w:left w:val="none" w:sz="0" w:space="0" w:color="auto"/>
            <w:bottom w:val="none" w:sz="0" w:space="0" w:color="auto"/>
            <w:right w:val="none" w:sz="0" w:space="0" w:color="auto"/>
          </w:divBdr>
        </w:div>
        <w:div w:id="620264073">
          <w:marLeft w:val="360"/>
          <w:marRight w:val="0"/>
          <w:marTop w:val="200"/>
          <w:marBottom w:val="0"/>
          <w:divBdr>
            <w:top w:val="none" w:sz="0" w:space="0" w:color="auto"/>
            <w:left w:val="none" w:sz="0" w:space="0" w:color="auto"/>
            <w:bottom w:val="none" w:sz="0" w:space="0" w:color="auto"/>
            <w:right w:val="none" w:sz="0" w:space="0" w:color="auto"/>
          </w:divBdr>
        </w:div>
        <w:div w:id="187095238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1245</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Aarhus Universitet</Company>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Etches</dc:creator>
  <cp:keywords/>
  <dc:description/>
  <cp:lastModifiedBy>Rune Kristiansen</cp:lastModifiedBy>
  <cp:revision>2</cp:revision>
  <dcterms:created xsi:type="dcterms:W3CDTF">2019-04-12T07:32:00Z</dcterms:created>
  <dcterms:modified xsi:type="dcterms:W3CDTF">2019-04-12T07:32:00Z</dcterms:modified>
</cp:coreProperties>
</file>